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F55B" w14:textId="3C013673" w:rsidR="0045799B" w:rsidRPr="0045799B" w:rsidRDefault="00000000" w:rsidP="0045799B">
      <w:pPr>
        <w:pStyle w:val="NormalWeb"/>
        <w:spacing w:before="0" w:beforeAutospacing="0" w:after="0" w:afterAutospacing="0"/>
        <w:jc w:val="center"/>
        <w:rPr>
          <w:color w:val="C00000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alias w:val="Title"/>
          <w:tag w:val=""/>
          <w:id w:val="-912231538"/>
          <w:placeholder>
            <w:docPart w:val="8472EAD5FA9A472BB06AA3FCD24923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Chapter </w:t>
          </w:r>
          <w:r w:rsidR="007361D5">
            <w:rPr>
              <w:rFonts w:ascii="Arial" w:hAnsi="Arial" w:cs="Arial"/>
              <w:color w:val="C00000"/>
              <w:sz w:val="28"/>
              <w:szCs w:val="28"/>
            </w:rPr>
            <w:t>4</w:t>
          </w:r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 Study Guide</w:t>
          </w:r>
        </w:sdtContent>
      </w:sdt>
      <w:r w:rsidR="00C9638B">
        <w:rPr>
          <w:rFonts w:ascii="Arial" w:hAnsi="Arial" w:cs="Arial"/>
          <w:color w:val="C00000"/>
          <w:sz w:val="28"/>
          <w:szCs w:val="28"/>
        </w:rPr>
        <w:t xml:space="preserve">: </w:t>
      </w:r>
      <w:r w:rsidR="007361D5">
        <w:rPr>
          <w:rFonts w:ascii="Arial" w:hAnsi="Arial" w:cs="Arial"/>
          <w:b/>
          <w:bCs/>
          <w:color w:val="C00000"/>
          <w:sz w:val="28"/>
          <w:szCs w:val="28"/>
        </w:rPr>
        <w:t>THE COLLAPSE OF</w:t>
      </w:r>
      <w:r w:rsidR="0045799B" w:rsidRPr="0045799B">
        <w:rPr>
          <w:rFonts w:ascii="Arial" w:hAnsi="Arial" w:cs="Arial"/>
          <w:b/>
          <w:bCs/>
          <w:color w:val="C00000"/>
          <w:sz w:val="28"/>
          <w:szCs w:val="28"/>
        </w:rPr>
        <w:t xml:space="preserve"> THE QING</w:t>
      </w:r>
    </w:p>
    <w:p w14:paraId="0DF6B905" w14:textId="77777777" w:rsidR="005229D2" w:rsidRDefault="005229D2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622CE1" w14:textId="5F2165A4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506E3CB4" w:rsidR="00031127" w:rsidRPr="000F57A3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Be sure that you understand these key terms from Chapter </w:t>
      </w:r>
      <w:r w:rsidR="0028088A">
        <w:rPr>
          <w:rFonts w:ascii="Arial" w:hAnsi="Arial" w:cs="Arial"/>
          <w:color w:val="000000"/>
          <w:sz w:val="22"/>
          <w:szCs w:val="22"/>
        </w:rPr>
        <w:t>4</w:t>
      </w:r>
      <w:r w:rsidRPr="000F57A3">
        <w:rPr>
          <w:rFonts w:ascii="Arial" w:hAnsi="Arial" w:cs="Arial"/>
          <w:color w:val="000000"/>
          <w:sz w:val="22"/>
          <w:szCs w:val="22"/>
        </w:rPr>
        <w:t>. Provide a brief definition or use in a sentence that reflects its context in the reading.</w:t>
      </w:r>
    </w:p>
    <w:p w14:paraId="4F463481" w14:textId="77777777" w:rsidR="00031127" w:rsidRPr="000F57A3" w:rsidRDefault="00031127" w:rsidP="00031127">
      <w:pPr>
        <w:rPr>
          <w:rFonts w:ascii="Arial" w:hAnsi="Arial" w:cs="Arial"/>
        </w:rPr>
      </w:pP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cabular"/>
        <w:tblDescription w:val="List of vocabular used in Modern Chinese History Chapter 1"/>
      </w:tblPr>
      <w:tblGrid>
        <w:gridCol w:w="2150"/>
        <w:gridCol w:w="1620"/>
        <w:gridCol w:w="1980"/>
        <w:gridCol w:w="1890"/>
        <w:gridCol w:w="1530"/>
        <w:gridCol w:w="1490"/>
      </w:tblGrid>
      <w:tr w:rsidR="006B5802" w:rsidRPr="000F57A3" w14:paraId="5E50AD57" w14:textId="76828696" w:rsidTr="006B5802">
        <w:trPr>
          <w:cantSplit/>
          <w:tblHeader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DBD9" w14:textId="35210377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bureaucrat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C8E3" w14:textId="5740077A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munitions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50A7" w14:textId="14492AC9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auspicious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70C9C" w14:textId="1C623CE8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nepotism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3B5E" w14:textId="7FC74CD2" w:rsidR="006B5802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coup d’etat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1BBC" w14:textId="1BDB0B81" w:rsidR="006B5802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sanction</w:t>
            </w:r>
          </w:p>
        </w:tc>
      </w:tr>
      <w:tr w:rsidR="006B5802" w:rsidRPr="000F57A3" w14:paraId="65D6D3A4" w14:textId="34E3B7C8" w:rsidTr="006B5802">
        <w:trPr>
          <w:cantSplit/>
          <w:tblHeader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BCEE" w14:textId="01FBE6CC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extraterritoritorality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AE234" w14:textId="0A16177F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ceded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ECBC" w14:textId="0C731139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indemnity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ACE47" w14:textId="01F31B1B" w:rsidR="006B5802" w:rsidRPr="000F57A3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protocommunist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C508" w14:textId="6663793A" w:rsidR="006B5802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edict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E3B97" w14:textId="112E9C8A" w:rsidR="006B5802" w:rsidRDefault="006B5802" w:rsidP="006B580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xenophobic</w:t>
            </w:r>
          </w:p>
        </w:tc>
      </w:tr>
    </w:tbl>
    <w:p w14:paraId="44ED2427" w14:textId="02A55C7B" w:rsidR="00031127" w:rsidRPr="000F57A3" w:rsidRDefault="00923B93" w:rsidP="00923B9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D8741D">
          <w:rPr>
            <w:noProof/>
          </w:rPr>
          <w:t>1</w:t>
        </w:r>
      </w:fldSimple>
      <w:r>
        <w:t xml:space="preserve"> Vocabulary</w:t>
      </w:r>
    </w:p>
    <w:p w14:paraId="5890BA18" w14:textId="5BDDB9BE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28F5E75D" w14:textId="77777777" w:rsidR="000A576C" w:rsidRDefault="000A576C" w:rsidP="000A576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were the primary objectives of the Self-Strengthening Movement, and what challenges did it face during its implementation?</w:t>
      </w:r>
    </w:p>
    <w:p w14:paraId="7CB9A3B0" w14:textId="77777777" w:rsidR="000A576C" w:rsidRDefault="000A576C" w:rsidP="000A576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the Sino-Japanese War impact China's reform efforts, and what privileges did Japan gain from the resulting treaty in 1895?</w:t>
      </w:r>
    </w:p>
    <w:p w14:paraId="78C98D05" w14:textId="77777777" w:rsidR="000A576C" w:rsidRDefault="000A576C" w:rsidP="000A576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Describe the actions and beliefs of the Boxers, including their motivations and the consequences of their activities.</w:t>
      </w:r>
    </w:p>
    <w:p w14:paraId="67340335" w14:textId="77777777" w:rsidR="000A576C" w:rsidRDefault="000A576C" w:rsidP="000A576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did Empress Dowager Cixi respond to the Hundred Days Reform Movement, and what role did she play in its cancellation?</w:t>
      </w:r>
    </w:p>
    <w:p w14:paraId="516BF4F9" w14:textId="77777777" w:rsidR="000A576C" w:rsidRDefault="000A576C" w:rsidP="000A576C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Analyze the factors that led to the downfall of the Qing dynasty, including the involvement of rebels and revolutionaries.</w:t>
      </w:r>
    </w:p>
    <w:p w14:paraId="35A1E3CD" w14:textId="111B1F8D" w:rsidR="000A576C" w:rsidRDefault="000A576C" w:rsidP="000A576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How did internal and external factors contribute to the collapse of the Qing </w:t>
      </w:r>
      <w:r w:rsidR="006B5B6B">
        <w:rPr>
          <w:rFonts w:ascii="Arial" w:hAnsi="Arial" w:cs="Arial"/>
          <w:color w:val="111111"/>
          <w:sz w:val="22"/>
          <w:szCs w:val="22"/>
        </w:rPr>
        <w:t>d</w:t>
      </w:r>
      <w:r>
        <w:rPr>
          <w:rFonts w:ascii="Arial" w:hAnsi="Arial" w:cs="Arial"/>
          <w:color w:val="111111"/>
          <w:sz w:val="22"/>
          <w:szCs w:val="22"/>
        </w:rPr>
        <w:t>ynasty?</w:t>
      </w:r>
    </w:p>
    <w:p w14:paraId="1EAD062B" w14:textId="149E9718" w:rsidR="000A576C" w:rsidRDefault="000A576C" w:rsidP="000A576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In what ways did the collapse of the Qing </w:t>
      </w:r>
      <w:r w:rsidR="006B5B6B">
        <w:rPr>
          <w:rFonts w:ascii="Arial" w:hAnsi="Arial" w:cs="Arial"/>
          <w:color w:val="111111"/>
          <w:sz w:val="22"/>
          <w:szCs w:val="22"/>
        </w:rPr>
        <w:t>d</w:t>
      </w:r>
      <w:r>
        <w:rPr>
          <w:rFonts w:ascii="Arial" w:hAnsi="Arial" w:cs="Arial"/>
          <w:color w:val="111111"/>
          <w:sz w:val="22"/>
          <w:szCs w:val="22"/>
        </w:rPr>
        <w:t>ynasty shape China's political and social landscape?</w:t>
      </w:r>
    </w:p>
    <w:p w14:paraId="6ED2592A" w14:textId="4BC2E9C4" w:rsidR="000A576C" w:rsidRDefault="000A576C" w:rsidP="000A576C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What can we learn from examining the collapse of the Qing </w:t>
      </w:r>
      <w:r w:rsidR="006B5B6B">
        <w:rPr>
          <w:rFonts w:ascii="Arial" w:hAnsi="Arial" w:cs="Arial"/>
          <w:color w:val="111111"/>
          <w:sz w:val="22"/>
          <w:szCs w:val="22"/>
        </w:rPr>
        <w:t>d</w:t>
      </w:r>
      <w:r>
        <w:rPr>
          <w:rFonts w:ascii="Arial" w:hAnsi="Arial" w:cs="Arial"/>
          <w:color w:val="111111"/>
          <w:sz w:val="22"/>
          <w:szCs w:val="22"/>
        </w:rPr>
        <w:t>ynasty in the context of world history and political change?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7A8D3D26" w14:textId="4D130445" w:rsidR="00031127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p w14:paraId="2EF9572A" w14:textId="77777777" w:rsidR="00923B93" w:rsidRPr="0027377F" w:rsidRDefault="00923B93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Figures"/>
      </w:tblPr>
      <w:tblGrid>
        <w:gridCol w:w="2600"/>
        <w:gridCol w:w="2610"/>
        <w:gridCol w:w="2790"/>
        <w:gridCol w:w="2660"/>
      </w:tblGrid>
      <w:tr w:rsidR="006B23ED" w:rsidRPr="000F57A3" w14:paraId="56E7C156" w14:textId="07B8974C" w:rsidTr="006B23ED">
        <w:trPr>
          <w:cantSplit/>
          <w:tblHeader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F819" w14:textId="2BACA6E4" w:rsidR="006B23ED" w:rsidRPr="000F57A3" w:rsidRDefault="006B23ED" w:rsidP="006B23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Prince Gong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DA529" w14:textId="0C8B4E5D" w:rsidR="006B23ED" w:rsidRPr="000F57A3" w:rsidRDefault="006B23ED" w:rsidP="006B23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Empress Dowager Cixi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5D3B5" w14:textId="4BDDF1A8" w:rsidR="006B23ED" w:rsidRPr="000F57A3" w:rsidRDefault="006B23ED" w:rsidP="006B23ED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Taiping Rebels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EAAB" w14:textId="1C8CA807" w:rsidR="006B23ED" w:rsidRDefault="006B23ED" w:rsidP="006B23ED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Tongzhi Emperor </w:t>
            </w:r>
          </w:p>
        </w:tc>
      </w:tr>
      <w:tr w:rsidR="006B23ED" w:rsidRPr="000F57A3" w14:paraId="1BDB023C" w14:textId="77777777" w:rsidTr="006B23ED">
        <w:trPr>
          <w:cantSplit/>
          <w:tblHeader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4CF1" w14:textId="5B16E0E5" w:rsidR="006B23ED" w:rsidRDefault="006B23ED" w:rsidP="006B23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Yung Wing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957D" w14:textId="17BE8E8E" w:rsidR="006B23ED" w:rsidRDefault="006B23ED" w:rsidP="006B23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Zhang Zhidong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B162" w14:textId="046F9D81" w:rsidR="006B23ED" w:rsidRDefault="006B23ED" w:rsidP="006B23ED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Kang Youwei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AF55" w14:textId="48FA0F04" w:rsidR="006B23ED" w:rsidRDefault="006B23ED" w:rsidP="006B23ED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Guangxu Emperor</w:t>
            </w:r>
          </w:p>
        </w:tc>
      </w:tr>
      <w:tr w:rsidR="006B23ED" w:rsidRPr="000F57A3" w14:paraId="245504FB" w14:textId="77777777" w:rsidTr="006B23ED">
        <w:trPr>
          <w:cantSplit/>
          <w:tblHeader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F8A8" w14:textId="3C1EEC49" w:rsidR="006B23ED" w:rsidRDefault="006B23ED" w:rsidP="006B23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Xuantong Emperor Puyi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9D0" w14:textId="095B9293" w:rsidR="006B23ED" w:rsidRDefault="006B23ED" w:rsidP="006B23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Zeng Guofan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6707" w14:textId="1912D404" w:rsidR="006B23ED" w:rsidRDefault="006B23ED" w:rsidP="006B23ED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 Hongzhang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E31AF" w14:textId="025C634A" w:rsidR="006B23ED" w:rsidRDefault="006B23ED" w:rsidP="006B23ED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Sun Yat-sen</w:t>
            </w:r>
          </w:p>
        </w:tc>
      </w:tr>
    </w:tbl>
    <w:p w14:paraId="13F0E061" w14:textId="02943B84" w:rsidR="00031127" w:rsidRPr="000F57A3" w:rsidRDefault="00923B93" w:rsidP="00923B9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D8741D">
          <w:rPr>
            <w:noProof/>
          </w:rPr>
          <w:t>2</w:t>
        </w:r>
      </w:fldSimple>
      <w:r>
        <w:t xml:space="preserve"> Key Figures</w:t>
      </w:r>
    </w:p>
    <w:p w14:paraId="1C7012BF" w14:textId="26D6A1E4" w:rsidR="00534CDA" w:rsidRPr="00FB4C65" w:rsidRDefault="000A3B8D" w:rsidP="00FB4C6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  <w:r w:rsidR="00FB4C65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3950"/>
        <w:gridCol w:w="3240"/>
        <w:gridCol w:w="3470"/>
      </w:tblGrid>
      <w:tr w:rsidR="00614B37" w:rsidRPr="000F57A3" w14:paraId="3B417145" w14:textId="1D95431E" w:rsidTr="00A81AAE">
        <w:trPr>
          <w:cantSplit/>
          <w:tblHeader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B370B" w14:textId="041D1058" w:rsidR="00614B37" w:rsidRPr="000F57A3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Sino-Japanese War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77D7" w14:textId="68F04412" w:rsidR="00614B37" w:rsidRPr="000F57A3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Signing of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FFFFFF"/>
                </w:rPr>
                <w:t>Treaty of Shimonoseki</w:t>
              </w:r>
            </w:hyperlink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A780" w14:textId="647049F8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Boxer Rebellion</w:t>
            </w:r>
          </w:p>
        </w:tc>
      </w:tr>
      <w:tr w:rsidR="00614B37" w:rsidRPr="000F57A3" w14:paraId="7FDEC560" w14:textId="77777777" w:rsidTr="00A81AAE">
        <w:trPr>
          <w:cantSplit/>
          <w:tblHeader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E4C5" w14:textId="42D28A5B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Self-Strengthening Movement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51EF4" w14:textId="2212A80B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Hundred Days Reform Movement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31C3" w14:textId="40C55F73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Creation of the Zongli Yamen</w:t>
            </w:r>
          </w:p>
        </w:tc>
      </w:tr>
      <w:tr w:rsidR="00614B37" w:rsidRPr="000F57A3" w14:paraId="1F6DCD78" w14:textId="77777777" w:rsidTr="00A81AAE">
        <w:trPr>
          <w:cantSplit/>
          <w:tblHeader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941E" w14:textId="77777777" w:rsidR="00614B37" w:rsidRDefault="00614B37" w:rsidP="00614B3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Publication of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Exhortation to Learning </w:t>
            </w:r>
          </w:p>
          <w:p w14:paraId="25C70D21" w14:textId="5E9E3ED4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(Quan xue pian)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6535" w14:textId="77DD35A3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Discontinuation of Civil Service Exams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A8143" w14:textId="77777777" w:rsidR="00614B37" w:rsidRDefault="00614B37" w:rsidP="00614B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1CBADD" w14:textId="17CF20EC" w:rsidR="007D5289" w:rsidRDefault="00923B93" w:rsidP="00923B93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D8741D">
          <w:rPr>
            <w:noProof/>
          </w:rPr>
          <w:t>3</w:t>
        </w:r>
      </w:fldSimple>
      <w:r>
        <w:t xml:space="preserve"> Key Events</w:t>
      </w:r>
    </w:p>
    <w:p w14:paraId="314E8672" w14:textId="6E4A4FCE" w:rsidR="000A3B8D" w:rsidRDefault="007205A9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br/>
      </w:r>
      <w:r w:rsidR="00D311C4" w:rsidRPr="0027377F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  <w:r w:rsidR="00E523D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923B93">
        <w:rPr>
          <w:rFonts w:ascii="Arial" w:hAnsi="Arial" w:cs="Arial"/>
          <w:b/>
          <w:bCs/>
          <w:color w:val="000000"/>
          <w:sz w:val="28"/>
          <w:szCs w:val="28"/>
        </w:rPr>
        <w:t>#1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ctivity Choice Board #1"/>
      </w:tblPr>
      <w:tblGrid>
        <w:gridCol w:w="2738"/>
        <w:gridCol w:w="7922"/>
      </w:tblGrid>
      <w:tr w:rsidR="000A3B8D" w:rsidRPr="000A3B8D" w14:paraId="19ECD0E1" w14:textId="77777777" w:rsidTr="004934C0">
        <w:trPr>
          <w:cantSplit/>
          <w:trHeight w:val="500"/>
          <w:tblHeader/>
        </w:trPr>
        <w:tc>
          <w:tcPr>
            <w:tcW w:w="0" w:type="auto"/>
            <w:gridSpan w:val="2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22D66E7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b/>
                <w:bCs/>
                <w:color w:val="191919"/>
              </w:rPr>
              <w:t>CHOOSE TO COMPLETE</w:t>
            </w:r>
          </w:p>
          <w:p w14:paraId="42D17D11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Select one of the assignments identified in the column on the left and </w:t>
            </w:r>
          </w:p>
          <w:p w14:paraId="79B7C426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complete the suggested activity described in the column on the right.</w:t>
            </w:r>
          </w:p>
        </w:tc>
      </w:tr>
      <w:tr w:rsidR="000A3B8D" w:rsidRPr="000A3B8D" w14:paraId="635B5A59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D1610F2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Historical Narrative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294D926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Write a historical narrative in which you describe the key events and factors of the Self-Strengthening Movement, the Boxer Rebellion, the Hundred Days Reform, or the end of the dynasty.</w:t>
            </w:r>
          </w:p>
        </w:tc>
      </w:tr>
      <w:tr w:rsidR="000A3B8D" w:rsidRPr="000A3B8D" w14:paraId="796BB5CA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2A5F67A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Comparing  Perspectives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3ED809B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Create a Venn diagram comparing the viewpoints of Empress Dowager Cixi and the reformers during the Hundred Days Reform Movement.</w:t>
            </w:r>
          </w:p>
        </w:tc>
      </w:tr>
      <w:tr w:rsidR="000A3B8D" w:rsidRPr="000A3B8D" w14:paraId="6D325B41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3429ED69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Cause &amp; Effect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785A5B1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Design an infographic showing the causes and effects of the Sino-Japanese War on China's reform efforts.</w:t>
            </w:r>
          </w:p>
        </w:tc>
      </w:tr>
      <w:tr w:rsidR="000A3B8D" w:rsidRPr="000A3B8D" w14:paraId="157A1C8D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3FE3B24B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Rebellion Analysis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D3BAD75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Write an essay analyzing the factors that led to the rise of the Boxer Rebellion and its impact on the late Qing dynasty.</w:t>
            </w:r>
          </w:p>
        </w:tc>
      </w:tr>
      <w:tr w:rsidR="000A3B8D" w:rsidRPr="000A3B8D" w14:paraId="7DF060FA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8A605CC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Evaluating Reforms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64391BE7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Create a timeline illustrating the major reforms initiated during the Hundred Days Reform Movement and evaluate their effectiveness.</w:t>
            </w:r>
          </w:p>
        </w:tc>
      </w:tr>
      <w:tr w:rsidR="000A3B8D" w:rsidRPr="000A3B8D" w14:paraId="6F61D45B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9C564E3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Empress Dowager Cixi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4BC1AEC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Write a letter to Empress Dowager Cixi expressing your viewpoint on her role in the late Qing period, citing evidence to support your argument.</w:t>
            </w:r>
          </w:p>
        </w:tc>
      </w:tr>
      <w:tr w:rsidR="000A3B8D" w:rsidRPr="000A3B8D" w14:paraId="2F7FFAE7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71C9462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Creative Expression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3E7527AD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Create a visual artwork (e.g., painting, sculpture, collage) that depicts a significant event or character from the late Qing period.</w:t>
            </w:r>
          </w:p>
        </w:tc>
      </w:tr>
      <w:tr w:rsidR="000A3B8D" w:rsidRPr="000A3B8D" w14:paraId="4238FCFA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BC94EB3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Reflective Journal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4DD209D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Keep a reflective journal in which you record your thoughts and feelings about China's reform efforts during the late Qing period.</w:t>
            </w:r>
          </w:p>
        </w:tc>
      </w:tr>
      <w:tr w:rsidR="000A3B8D" w:rsidRPr="000A3B8D" w14:paraId="3718F56F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1F4DE9C6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Debating Reform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0B0E1A70" w14:textId="77777777" w:rsidR="000A3B8D" w:rsidRPr="000A3B8D" w:rsidRDefault="000A3B8D" w:rsidP="000A3B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>Participate in a class debate on the effectiveness of the late Qing period, taking either the perspective of Empress Dowager Cixi or the reformers.</w:t>
            </w:r>
          </w:p>
        </w:tc>
      </w:tr>
      <w:tr w:rsidR="000A3B8D" w:rsidRPr="000A3B8D" w14:paraId="68431616" w14:textId="77777777" w:rsidTr="004934C0">
        <w:trPr>
          <w:cantSplit/>
          <w:trHeight w:val="500"/>
          <w:tblHeader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538C6662" w14:textId="77777777" w:rsidR="000A3B8D" w:rsidRPr="000A3B8D" w:rsidRDefault="000A3B8D" w:rsidP="000A3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191919"/>
              </w:rPr>
              <w:t>Learner’s Choice</w:t>
            </w:r>
          </w:p>
        </w:tc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4C40AD3F" w14:textId="39EDBE4A" w:rsidR="000A3B8D" w:rsidRPr="000A3B8D" w:rsidRDefault="000A3B8D" w:rsidP="007205A9">
            <w:pPr>
              <w:keepNext/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8D">
              <w:rPr>
                <w:rFonts w:ascii="Arial" w:eastAsia="Times New Roman" w:hAnsi="Arial" w:cs="Arial"/>
                <w:color w:val="000000"/>
              </w:rPr>
              <w:t xml:space="preserve">Choose a topic related to the collapse of the Qing </w:t>
            </w:r>
            <w:r w:rsidR="00F77B7D">
              <w:rPr>
                <w:rFonts w:ascii="Arial" w:eastAsia="Times New Roman" w:hAnsi="Arial" w:cs="Arial"/>
                <w:color w:val="000000"/>
              </w:rPr>
              <w:t>d</w:t>
            </w:r>
            <w:r w:rsidRPr="000A3B8D">
              <w:rPr>
                <w:rFonts w:ascii="Arial" w:eastAsia="Times New Roman" w:hAnsi="Arial" w:cs="Arial"/>
                <w:color w:val="000000"/>
              </w:rPr>
              <w:t xml:space="preserve">ynasty in China that interests </w:t>
            </w:r>
            <w:r w:rsidR="00F50A0E" w:rsidRPr="000A3B8D">
              <w:rPr>
                <w:rFonts w:ascii="Arial" w:eastAsia="Times New Roman" w:hAnsi="Arial" w:cs="Arial"/>
                <w:color w:val="000000"/>
              </w:rPr>
              <w:t>you and</w:t>
            </w:r>
            <w:r w:rsidRPr="000A3B8D">
              <w:rPr>
                <w:rFonts w:ascii="Arial" w:eastAsia="Times New Roman" w:hAnsi="Arial" w:cs="Arial"/>
                <w:color w:val="000000"/>
              </w:rPr>
              <w:t xml:space="preserve"> create a project of your choice.</w:t>
            </w:r>
          </w:p>
        </w:tc>
      </w:tr>
    </w:tbl>
    <w:p w14:paraId="6C00CDB8" w14:textId="5D1A1F0B" w:rsidR="007205A9" w:rsidRDefault="007205A9">
      <w:pPr>
        <w:pStyle w:val="Caption"/>
      </w:pPr>
      <w:r>
        <w:t xml:space="preserve">Table </w:t>
      </w:r>
      <w:fldSimple w:instr=" SEQ Table \* ARABIC ">
        <w:r w:rsidR="00D8741D">
          <w:rPr>
            <w:noProof/>
          </w:rPr>
          <w:t>4</w:t>
        </w:r>
      </w:fldSimple>
      <w:r>
        <w:t xml:space="preserve"> Activity Choice Board #1</w:t>
      </w:r>
    </w:p>
    <w:p w14:paraId="7B526C26" w14:textId="4CDC0F94" w:rsidR="00031127" w:rsidRDefault="00E523D3" w:rsidP="00D311C4">
      <w:pPr>
        <w:spacing w:after="240"/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523D3">
        <w:t xml:space="preserve"> </w:t>
      </w:r>
    </w:p>
    <w:p w14:paraId="7D36E9BD" w14:textId="77777777" w:rsidR="00E435B8" w:rsidRDefault="00E435B8" w:rsidP="007D5289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A0087BE" w14:textId="77777777" w:rsidR="00E435B8" w:rsidRDefault="00E435B8" w:rsidP="007D5289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28B97CB" w14:textId="77777777" w:rsidR="00E435B8" w:rsidRDefault="00E435B8" w:rsidP="007D5289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D4D8ABD" w14:textId="77777777" w:rsidR="00E435B8" w:rsidRDefault="00E435B8" w:rsidP="007D5289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CE2DF0" w14:textId="504B2169" w:rsidR="00E435B8" w:rsidRDefault="007D5289" w:rsidP="007D5289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ACTIVITY CHOICE BOARD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923B93">
        <w:rPr>
          <w:rFonts w:ascii="Arial" w:hAnsi="Arial" w:cs="Arial"/>
          <w:b/>
          <w:bCs/>
          <w:color w:val="000000"/>
          <w:sz w:val="28"/>
          <w:szCs w:val="28"/>
        </w:rPr>
        <w:t>#2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6831"/>
      </w:tblGrid>
      <w:tr w:rsidR="00A965E7" w14:paraId="56ACC5FB" w14:textId="77777777" w:rsidTr="00A965E7">
        <w:trPr>
          <w:trHeight w:val="500"/>
        </w:trPr>
        <w:tc>
          <w:tcPr>
            <w:tcW w:w="10660" w:type="dxa"/>
            <w:gridSpan w:val="2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7424C13D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191919"/>
                <w:sz w:val="22"/>
                <w:szCs w:val="22"/>
              </w:rPr>
              <w:t>TEA TIME</w:t>
            </w:r>
          </w:p>
          <w:p w14:paraId="411630A7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Select one of the three writing prompts below and </w:t>
            </w:r>
          </w:p>
          <w:p w14:paraId="0B555B4D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use the three-step TEA format to fashion your response.  </w:t>
            </w:r>
          </w:p>
          <w:p w14:paraId="649C4A46" w14:textId="0076C65E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T: Topic </w:t>
            </w:r>
            <w:r w:rsidR="00DF4C21">
              <w:rPr>
                <w:rFonts w:ascii="Arial" w:hAnsi="Arial" w:cs="Arial"/>
                <w:color w:val="191919"/>
                <w:sz w:val="22"/>
                <w:szCs w:val="22"/>
              </w:rPr>
              <w:t>Sentence:</w:t>
            </w:r>
            <w:r>
              <w:rPr>
                <w:rFonts w:ascii="Arial" w:hAnsi="Arial" w:cs="Arial"/>
                <w:color w:val="191919"/>
                <w:sz w:val="22"/>
                <w:szCs w:val="22"/>
              </w:rPr>
              <w:t>  answer the prompt in a clear, declarative sentence.</w:t>
            </w:r>
          </w:p>
          <w:p w14:paraId="5ADA4D33" w14:textId="36AF1515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E: Evidence: Name a piece of specific historical </w:t>
            </w:r>
            <w:r w:rsidR="00DF4C21">
              <w:rPr>
                <w:rFonts w:ascii="Arial" w:hAnsi="Arial" w:cs="Arial"/>
                <w:color w:val="191919"/>
                <w:sz w:val="22"/>
                <w:szCs w:val="22"/>
              </w:rPr>
              <w:t>evidence and</w:t>
            </w: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 explain.</w:t>
            </w:r>
          </w:p>
          <w:p w14:paraId="03D07B57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A: Analysis: Demonstrate how your evidence proves your topic sentence.</w:t>
            </w:r>
          </w:p>
          <w:p w14:paraId="70187BF7" w14:textId="77777777" w:rsidR="00A965E7" w:rsidRDefault="00A965E7"/>
          <w:p w14:paraId="765897E1" w14:textId="77777777" w:rsidR="00A965E7" w:rsidRDefault="00A965E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A. Describe one internal challenge the Qing dynasty faced in the late 19th to early 20th century.</w:t>
            </w:r>
          </w:p>
          <w:p w14:paraId="3FC79B55" w14:textId="77777777" w:rsidR="00A965E7" w:rsidRDefault="00A965E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B. Explain how one external pressure contributed to the collapse of the Qing dynasty.</w:t>
            </w:r>
          </w:p>
          <w:p w14:paraId="56A30CB8" w14:textId="23F544F6" w:rsidR="00A965E7" w:rsidRDefault="00A965E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C. Explain one way in which the fall of the Qing dynasty affected global power structures</w:t>
            </w:r>
            <w:r w:rsidR="00DF4C21">
              <w:rPr>
                <w:rFonts w:ascii="Arial" w:hAnsi="Arial" w:cs="Arial"/>
                <w:color w:val="1919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91919"/>
                <w:sz w:val="22"/>
                <w:szCs w:val="22"/>
              </w:rPr>
              <w:t>in the early 20th century.</w:t>
            </w:r>
          </w:p>
          <w:p w14:paraId="482BE2E8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191919"/>
                <w:sz w:val="18"/>
                <w:szCs w:val="18"/>
              </w:rPr>
              <w:t>Source: How to Write a SHORT ANSWER QUESTION (SAQ) for AP World, APUSH, &amp; AP Euro</w:t>
            </w:r>
          </w:p>
        </w:tc>
      </w:tr>
      <w:tr w:rsidR="00A965E7" w14:paraId="0AEDC886" w14:textId="77777777" w:rsidTr="00A965E7">
        <w:trPr>
          <w:trHeight w:val="500"/>
        </w:trPr>
        <w:tc>
          <w:tcPr>
            <w:tcW w:w="0" w:type="auto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3D341702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191919"/>
                <w:sz w:val="22"/>
                <w:szCs w:val="22"/>
              </w:rPr>
              <w:t>PRACTICE QUIZ</w:t>
            </w:r>
          </w:p>
          <w:p w14:paraId="126385FD" w14:textId="77777777" w:rsidR="00A965E7" w:rsidRDefault="00A965E7"/>
          <w:p w14:paraId="0F1801B9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Review what you have learned in Chapter 4 by taking the following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quiz.</w:t>
              </w:r>
            </w:hyperlink>
          </w:p>
        </w:tc>
        <w:tc>
          <w:tcPr>
            <w:tcW w:w="6831" w:type="dxa"/>
            <w:tcBorders>
              <w:top w:val="single" w:sz="8" w:space="0" w:color="191919"/>
              <w:left w:val="single" w:sz="8" w:space="0" w:color="191919"/>
              <w:bottom w:val="single" w:sz="8" w:space="0" w:color="191919"/>
              <w:right w:val="single" w:sz="8" w:space="0" w:color="191919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14:paraId="2706BC46" w14:textId="77777777" w:rsidR="00A965E7" w:rsidRDefault="00A965E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WORD CHOICE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After reading Chapter 4, complete the following activity adapted from Harvard Project Zero’s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Visible Thinking Routines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8718765" w14:textId="77777777" w:rsidR="00A965E7" w:rsidRDefault="00A965E7" w:rsidP="00A965E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Identify one WORD that summarizes the chapter.</w:t>
            </w:r>
          </w:p>
          <w:p w14:paraId="46640FD9" w14:textId="77777777" w:rsidR="00A965E7" w:rsidRDefault="00A965E7" w:rsidP="00A965E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Write one PHRASE that summarizes the chapter. </w:t>
            </w:r>
          </w:p>
          <w:p w14:paraId="07C0CFBA" w14:textId="77777777" w:rsidR="00A965E7" w:rsidRDefault="00A965E7" w:rsidP="00D8741D">
            <w:pPr>
              <w:pStyle w:val="NormalWeb"/>
              <w:keepNext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Write one SENTENCE that captures the main idea of the chapter. </w:t>
            </w:r>
          </w:p>
        </w:tc>
      </w:tr>
    </w:tbl>
    <w:p w14:paraId="62E22528" w14:textId="329DE3FE" w:rsidR="00EA30B8" w:rsidRDefault="00D8741D" w:rsidP="00D8741D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 xml:space="preserve"> </w:t>
      </w:r>
      <w:r w:rsidRPr="001A2D7F">
        <w:t>Activity Choice Board #2</w:t>
      </w:r>
    </w:p>
    <w:p w14:paraId="563F984A" w14:textId="077FA160" w:rsidR="0074016F" w:rsidRDefault="007D5289" w:rsidP="00EA30B8">
      <w:pPr>
        <w:spacing w:after="240"/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523D3">
        <w:t xml:space="preserve"> </w:t>
      </w:r>
    </w:p>
    <w:p w14:paraId="5119B080" w14:textId="20883139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51AFCCC4" w14:textId="3959ACA9" w:rsidR="00742ED8" w:rsidRPr="00742ED8" w:rsidRDefault="00742ED8" w:rsidP="00A32734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4" w:history="1">
        <w:r w:rsidRPr="00742ED8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Collapse of the Qing Timeline</w:t>
        </w:r>
      </w:hyperlink>
    </w:p>
    <w:p w14:paraId="75F21F75" w14:textId="52D85E8B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15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Empress Dowager Cixi's Edict</w:t>
        </w:r>
      </w:hyperlink>
    </w:p>
    <w:p w14:paraId="64ADBD05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16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Boxer Rebellion Proclamations</w:t>
        </w:r>
      </w:hyperlink>
    </w:p>
    <w:p w14:paraId="783949D8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17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Eyewitness to History A Prisoner of the Boxer Rebellion, 1900s</w:t>
        </w:r>
      </w:hyperlink>
    </w:p>
    <w:p w14:paraId="48D2EC4A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18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Treaty of Shimonoseki</w:t>
        </w:r>
      </w:hyperlink>
    </w:p>
    <w:p w14:paraId="5EBFA06F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19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  <w:shd w:val="clear" w:color="auto" w:fill="FFFFFF"/>
          </w:rPr>
          <w:t>Kang Youwei's Excerpts from “Comprehensive Consideration of the Whole Situation”</w:t>
        </w:r>
      </w:hyperlink>
    </w:p>
    <w:p w14:paraId="787A9C16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0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MIT Visualizing Cultures Boxer Uprising</w:t>
        </w:r>
      </w:hyperlink>
    </w:p>
    <w:p w14:paraId="12C2E910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1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“Boxers and Saints” by Gene Luen Yang</w:t>
        </w:r>
      </w:hyperlink>
    </w:p>
    <w:p w14:paraId="5A73C209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2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The Boxer Rebellion, 1899-1901 by Sean McGuffin Old Dominion University Model United Nations</w:t>
        </w:r>
      </w:hyperlink>
    </w:p>
    <w:p w14:paraId="25E7A817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3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"The Last Empress" by Anchee Min</w:t>
        </w:r>
      </w:hyperlink>
    </w:p>
    <w:p w14:paraId="43284582" w14:textId="75FDB4D0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4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"Wild Swans Three Daughters of China" by Jung Chang:</w:t>
        </w:r>
      </w:hyperlink>
    </w:p>
    <w:p w14:paraId="7AFF6D2E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5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Qing Dynasty Timelines</w:t>
        </w:r>
      </w:hyperlink>
    </w:p>
    <w:p w14:paraId="340C7F90" w14:textId="77777777" w:rsidR="00A32734" w:rsidRDefault="00000000" w:rsidP="00A32734">
      <w:pPr>
        <w:pStyle w:val="NormalWeb"/>
        <w:numPr>
          <w:ilvl w:val="0"/>
          <w:numId w:val="41"/>
        </w:numPr>
        <w:spacing w:before="0" w:beforeAutospacing="0" w:after="0" w:afterAutospacing="0"/>
      </w:pPr>
      <w:hyperlink r:id="rId26" w:history="1">
        <w:r w:rsidR="00A32734">
          <w:rPr>
            <w:rStyle w:val="Hyperlink"/>
            <w:rFonts w:ascii="Arial" w:hAnsi="Arial" w:cs="Arial"/>
            <w:color w:val="000000"/>
            <w:sz w:val="22"/>
            <w:szCs w:val="22"/>
          </w:rPr>
          <w:t>The Empress Dowager and the Camera: Photo Collection, Visualizing Cultures, MIT</w:t>
        </w:r>
      </w:hyperlink>
    </w:p>
    <w:p w14:paraId="668F8891" w14:textId="63FD6853" w:rsidR="00031127" w:rsidRPr="000F57A3" w:rsidRDefault="00031127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7A191D32" w14:textId="77777777" w:rsidR="00EA30B8" w:rsidRDefault="00EA30B8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745B10" w14:textId="77777777" w:rsidR="006A0F46" w:rsidRDefault="006A0F46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80BD49" w14:textId="77777777" w:rsidR="006A0F46" w:rsidRPr="00216649" w:rsidRDefault="006A0F46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27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0069CD82" w:rsidR="00C75827" w:rsidRPr="00835832" w:rsidRDefault="00C75827" w:rsidP="00835832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 w:rsidR="00407740">
        <w:t xml:space="preserve">Kenley, D. (2020). </w:t>
      </w:r>
      <w:r w:rsidR="00407740">
        <w:rPr>
          <w:i/>
          <w:iCs/>
        </w:rPr>
        <w:t>Modern Chinese History</w:t>
      </w:r>
      <w:r w:rsidR="00407740">
        <w:t xml:space="preserve"> (2nd ed., Ser. Key Issues in Asian Studies). Association for Asian Studies. </w:t>
      </w:r>
    </w:p>
    <w:sectPr w:rsidR="00C75827" w:rsidRPr="00835832">
      <w:headerReference w:type="default" r:id="rId28"/>
      <w:footerReference w:type="default" r:id="rId29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ACBC" w14:textId="77777777" w:rsidR="00F176D3" w:rsidRDefault="00F176D3" w:rsidP="000C497D">
      <w:r>
        <w:separator/>
      </w:r>
    </w:p>
  </w:endnote>
  <w:endnote w:type="continuationSeparator" w:id="0">
    <w:p w14:paraId="34D4603A" w14:textId="77777777" w:rsidR="00F176D3" w:rsidRDefault="00F176D3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8D54" w14:textId="77777777" w:rsidR="00F176D3" w:rsidRDefault="00F176D3" w:rsidP="000C497D">
      <w:r>
        <w:separator/>
      </w:r>
    </w:p>
  </w:footnote>
  <w:footnote w:type="continuationSeparator" w:id="0">
    <w:p w14:paraId="4E79AA23" w14:textId="77777777" w:rsidR="00F176D3" w:rsidRDefault="00F176D3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5877B6DC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7216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5229D2" w:rsidRPr="00131674">
      <w:rPr>
        <w:noProof/>
        <w:color w:val="000000" w:themeColor="text1"/>
      </w:rPr>
      <w:t xml:space="preserve">Modern Chinese History </w:t>
    </w:r>
    <w:r w:rsidR="005F2603" w:rsidRPr="00131674">
      <w:rPr>
        <w:noProof/>
        <w:color w:val="000000" w:themeColor="text1"/>
      </w:rPr>
      <w:t xml:space="preserve">Chapter </w:t>
    </w:r>
    <w:r w:rsidR="0028088A">
      <w:rPr>
        <w:noProof/>
        <w:color w:val="000000" w:themeColor="text1"/>
      </w:rPr>
      <w:t>4</w:t>
    </w:r>
    <w:r w:rsidR="00AA63C8" w:rsidRPr="0065170F">
      <w:rPr>
        <w:noProof/>
        <w:color w:val="000000" w:themeColor="text1"/>
      </w:rPr>
      <w:t xml:space="preserve">: </w:t>
    </w:r>
    <w:r w:rsidR="007361D5">
      <w:rPr>
        <w:noProof/>
        <w:color w:val="000000" w:themeColor="text1"/>
      </w:rPr>
      <w:t xml:space="preserve">The Collapse of </w:t>
    </w:r>
    <w:r w:rsidR="00F835E7">
      <w:rPr>
        <w:noProof/>
        <w:color w:val="000000" w:themeColor="text1"/>
      </w:rPr>
      <w:t>the Qing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A85DF" id="docshape1" o:spid="_x0000_s1026" alt="&quot;&quot;" style="position:absolute;margin-left:45pt;margin-top:9.35pt;width:42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A01D3"/>
    <w:multiLevelType w:val="multilevel"/>
    <w:tmpl w:val="30A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D339D"/>
    <w:multiLevelType w:val="hybridMultilevel"/>
    <w:tmpl w:val="869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142F"/>
    <w:multiLevelType w:val="multilevel"/>
    <w:tmpl w:val="F46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0295A"/>
    <w:multiLevelType w:val="multilevel"/>
    <w:tmpl w:val="510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55E68"/>
    <w:multiLevelType w:val="hybridMultilevel"/>
    <w:tmpl w:val="0F3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0E58"/>
    <w:multiLevelType w:val="multilevel"/>
    <w:tmpl w:val="D42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864F8"/>
    <w:multiLevelType w:val="multilevel"/>
    <w:tmpl w:val="AFC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61846"/>
    <w:multiLevelType w:val="multilevel"/>
    <w:tmpl w:val="E37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216406E"/>
    <w:multiLevelType w:val="multilevel"/>
    <w:tmpl w:val="F56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E7348"/>
    <w:multiLevelType w:val="multilevel"/>
    <w:tmpl w:val="A63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D3AE7"/>
    <w:multiLevelType w:val="multilevel"/>
    <w:tmpl w:val="DD0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F380E74"/>
    <w:multiLevelType w:val="hybridMultilevel"/>
    <w:tmpl w:val="654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1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8122FE"/>
    <w:multiLevelType w:val="multilevel"/>
    <w:tmpl w:val="634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9D62DF"/>
    <w:multiLevelType w:val="multilevel"/>
    <w:tmpl w:val="80E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A74CFC"/>
    <w:multiLevelType w:val="multilevel"/>
    <w:tmpl w:val="528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130403"/>
    <w:multiLevelType w:val="multilevel"/>
    <w:tmpl w:val="425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8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90701"/>
    <w:multiLevelType w:val="multilevel"/>
    <w:tmpl w:val="B30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1F10E6"/>
    <w:multiLevelType w:val="multilevel"/>
    <w:tmpl w:val="105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5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B1B"/>
    <w:multiLevelType w:val="multilevel"/>
    <w:tmpl w:val="C23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25169"/>
    <w:multiLevelType w:val="multilevel"/>
    <w:tmpl w:val="CC1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45ABE"/>
    <w:multiLevelType w:val="multilevel"/>
    <w:tmpl w:val="D76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D17CF"/>
    <w:multiLevelType w:val="multilevel"/>
    <w:tmpl w:val="41C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31192"/>
    <w:multiLevelType w:val="multilevel"/>
    <w:tmpl w:val="8DD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813283">
    <w:abstractNumId w:val="8"/>
  </w:num>
  <w:num w:numId="2" w16cid:durableId="1077359721">
    <w:abstractNumId w:val="20"/>
  </w:num>
  <w:num w:numId="3" w16cid:durableId="1722943241">
    <w:abstractNumId w:val="2"/>
  </w:num>
  <w:num w:numId="4" w16cid:durableId="1943754483">
    <w:abstractNumId w:val="34"/>
  </w:num>
  <w:num w:numId="5" w16cid:durableId="334889644">
    <w:abstractNumId w:val="27"/>
  </w:num>
  <w:num w:numId="6" w16cid:durableId="1417049540">
    <w:abstractNumId w:val="18"/>
  </w:num>
  <w:num w:numId="7" w16cid:durableId="1298535272">
    <w:abstractNumId w:val="0"/>
  </w:num>
  <w:num w:numId="8" w16cid:durableId="1273785730">
    <w:abstractNumId w:val="14"/>
  </w:num>
  <w:num w:numId="9" w16cid:durableId="1286502553">
    <w:abstractNumId w:val="28"/>
  </w:num>
  <w:num w:numId="10" w16cid:durableId="1223981543">
    <w:abstractNumId w:val="1"/>
  </w:num>
  <w:num w:numId="11" w16cid:durableId="1582911260">
    <w:abstractNumId w:val="33"/>
  </w:num>
  <w:num w:numId="12" w16cid:durableId="1604192029">
    <w:abstractNumId w:val="9"/>
  </w:num>
  <w:num w:numId="13" w16cid:durableId="1554732883">
    <w:abstractNumId w:val="7"/>
  </w:num>
  <w:num w:numId="14" w16cid:durableId="1320424090">
    <w:abstractNumId w:val="21"/>
  </w:num>
  <w:num w:numId="15" w16cid:durableId="603809882">
    <w:abstractNumId w:val="30"/>
  </w:num>
  <w:num w:numId="16" w16cid:durableId="780033038">
    <w:abstractNumId w:val="35"/>
  </w:num>
  <w:num w:numId="17" w16cid:durableId="554390050">
    <w:abstractNumId w:val="31"/>
  </w:num>
  <w:num w:numId="18" w16cid:durableId="2060668767">
    <w:abstractNumId w:val="26"/>
  </w:num>
  <w:num w:numId="19" w16cid:durableId="1026638660">
    <w:abstractNumId w:val="37"/>
  </w:num>
  <w:num w:numId="20" w16cid:durableId="471215935">
    <w:abstractNumId w:val="16"/>
  </w:num>
  <w:num w:numId="21" w16cid:durableId="1079399868">
    <w:abstractNumId w:val="24"/>
  </w:num>
  <w:num w:numId="22" w16cid:durableId="1027098897">
    <w:abstractNumId w:val="22"/>
  </w:num>
  <w:num w:numId="23" w16cid:durableId="168641060">
    <w:abstractNumId w:val="23"/>
  </w:num>
  <w:num w:numId="24" w16cid:durableId="234554080">
    <w:abstractNumId w:val="12"/>
  </w:num>
  <w:num w:numId="25" w16cid:durableId="682172265">
    <w:abstractNumId w:val="5"/>
  </w:num>
  <w:num w:numId="26" w16cid:durableId="333071583">
    <w:abstractNumId w:val="11"/>
  </w:num>
  <w:num w:numId="27" w16cid:durableId="270402991">
    <w:abstractNumId w:val="29"/>
  </w:num>
  <w:num w:numId="28" w16cid:durableId="1617827367">
    <w:abstractNumId w:val="15"/>
  </w:num>
  <w:num w:numId="29" w16cid:durableId="393628246">
    <w:abstractNumId w:val="40"/>
  </w:num>
  <w:num w:numId="30" w16cid:durableId="1445423574">
    <w:abstractNumId w:val="6"/>
  </w:num>
  <w:num w:numId="31" w16cid:durableId="221870127">
    <w:abstractNumId w:val="13"/>
  </w:num>
  <w:num w:numId="32" w16cid:durableId="454444513">
    <w:abstractNumId w:val="38"/>
  </w:num>
  <w:num w:numId="33" w16cid:durableId="571280154">
    <w:abstractNumId w:val="10"/>
  </w:num>
  <w:num w:numId="34" w16cid:durableId="1320622510">
    <w:abstractNumId w:val="36"/>
  </w:num>
  <w:num w:numId="35" w16cid:durableId="1663309953">
    <w:abstractNumId w:val="32"/>
  </w:num>
  <w:num w:numId="36" w16cid:durableId="2089958335">
    <w:abstractNumId w:val="17"/>
  </w:num>
  <w:num w:numId="37" w16cid:durableId="13968863">
    <w:abstractNumId w:val="25"/>
  </w:num>
  <w:num w:numId="38" w16cid:durableId="2124568216">
    <w:abstractNumId w:val="19"/>
  </w:num>
  <w:num w:numId="39" w16cid:durableId="1834640181">
    <w:abstractNumId w:val="39"/>
  </w:num>
  <w:num w:numId="40" w16cid:durableId="2115175312">
    <w:abstractNumId w:val="3"/>
  </w:num>
  <w:num w:numId="41" w16cid:durableId="1484808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2A56"/>
    <w:rsid w:val="00031127"/>
    <w:rsid w:val="00045240"/>
    <w:rsid w:val="00070F47"/>
    <w:rsid w:val="000820B4"/>
    <w:rsid w:val="000A3B8D"/>
    <w:rsid w:val="000A576C"/>
    <w:rsid w:val="000C497D"/>
    <w:rsid w:val="000C4CD8"/>
    <w:rsid w:val="000C7CF3"/>
    <w:rsid w:val="000E2348"/>
    <w:rsid w:val="000F57A3"/>
    <w:rsid w:val="00100FC9"/>
    <w:rsid w:val="0010649B"/>
    <w:rsid w:val="00113391"/>
    <w:rsid w:val="00122A8E"/>
    <w:rsid w:val="001275EE"/>
    <w:rsid w:val="00131674"/>
    <w:rsid w:val="00133B75"/>
    <w:rsid w:val="00144A88"/>
    <w:rsid w:val="00153DBB"/>
    <w:rsid w:val="001A697F"/>
    <w:rsid w:val="001A782B"/>
    <w:rsid w:val="001B7DA1"/>
    <w:rsid w:val="001D6F0B"/>
    <w:rsid w:val="001E44DE"/>
    <w:rsid w:val="002043FB"/>
    <w:rsid w:val="0020749B"/>
    <w:rsid w:val="00216649"/>
    <w:rsid w:val="0023378B"/>
    <w:rsid w:val="0023778F"/>
    <w:rsid w:val="00246243"/>
    <w:rsid w:val="00254E80"/>
    <w:rsid w:val="0025765F"/>
    <w:rsid w:val="002660A7"/>
    <w:rsid w:val="0027377F"/>
    <w:rsid w:val="0027524D"/>
    <w:rsid w:val="0028088A"/>
    <w:rsid w:val="0029617E"/>
    <w:rsid w:val="002E0234"/>
    <w:rsid w:val="002F4711"/>
    <w:rsid w:val="002F473D"/>
    <w:rsid w:val="00301FF1"/>
    <w:rsid w:val="0030541A"/>
    <w:rsid w:val="00310628"/>
    <w:rsid w:val="00323631"/>
    <w:rsid w:val="0033066C"/>
    <w:rsid w:val="00365748"/>
    <w:rsid w:val="00372E8D"/>
    <w:rsid w:val="003C784E"/>
    <w:rsid w:val="003D4C81"/>
    <w:rsid w:val="003E6DD0"/>
    <w:rsid w:val="00404BDF"/>
    <w:rsid w:val="00407740"/>
    <w:rsid w:val="004124D9"/>
    <w:rsid w:val="0041624E"/>
    <w:rsid w:val="00454EDC"/>
    <w:rsid w:val="0045799B"/>
    <w:rsid w:val="00480CCF"/>
    <w:rsid w:val="0048492A"/>
    <w:rsid w:val="004934C0"/>
    <w:rsid w:val="00493F9F"/>
    <w:rsid w:val="004A6F13"/>
    <w:rsid w:val="004B6761"/>
    <w:rsid w:val="004D2E67"/>
    <w:rsid w:val="004F1867"/>
    <w:rsid w:val="00500D00"/>
    <w:rsid w:val="00502094"/>
    <w:rsid w:val="00515D0E"/>
    <w:rsid w:val="005229D2"/>
    <w:rsid w:val="005330A6"/>
    <w:rsid w:val="00534CDA"/>
    <w:rsid w:val="00541269"/>
    <w:rsid w:val="0055086A"/>
    <w:rsid w:val="005556EF"/>
    <w:rsid w:val="00557DE0"/>
    <w:rsid w:val="0056158B"/>
    <w:rsid w:val="00574415"/>
    <w:rsid w:val="00581E70"/>
    <w:rsid w:val="005C20AF"/>
    <w:rsid w:val="005D6C7F"/>
    <w:rsid w:val="005F2603"/>
    <w:rsid w:val="00614B37"/>
    <w:rsid w:val="0065170F"/>
    <w:rsid w:val="00673699"/>
    <w:rsid w:val="0069543D"/>
    <w:rsid w:val="006A0F46"/>
    <w:rsid w:val="006B23ED"/>
    <w:rsid w:val="006B5802"/>
    <w:rsid w:val="006B5B6B"/>
    <w:rsid w:val="006E1A35"/>
    <w:rsid w:val="0070451E"/>
    <w:rsid w:val="0071286A"/>
    <w:rsid w:val="007205A9"/>
    <w:rsid w:val="007361D5"/>
    <w:rsid w:val="0074016F"/>
    <w:rsid w:val="00742ED8"/>
    <w:rsid w:val="007521A6"/>
    <w:rsid w:val="007604B7"/>
    <w:rsid w:val="00764BC7"/>
    <w:rsid w:val="00764CDB"/>
    <w:rsid w:val="00794ACE"/>
    <w:rsid w:val="00795086"/>
    <w:rsid w:val="007979B9"/>
    <w:rsid w:val="007A0D74"/>
    <w:rsid w:val="007C06EB"/>
    <w:rsid w:val="007D1406"/>
    <w:rsid w:val="007D5289"/>
    <w:rsid w:val="00805464"/>
    <w:rsid w:val="008142FF"/>
    <w:rsid w:val="00814B2D"/>
    <w:rsid w:val="008154E0"/>
    <w:rsid w:val="00835832"/>
    <w:rsid w:val="00872836"/>
    <w:rsid w:val="0087375B"/>
    <w:rsid w:val="00887ED2"/>
    <w:rsid w:val="008C1593"/>
    <w:rsid w:val="008D242E"/>
    <w:rsid w:val="008E0188"/>
    <w:rsid w:val="00903904"/>
    <w:rsid w:val="0091007B"/>
    <w:rsid w:val="00911796"/>
    <w:rsid w:val="00914A79"/>
    <w:rsid w:val="00916044"/>
    <w:rsid w:val="00923B93"/>
    <w:rsid w:val="00972701"/>
    <w:rsid w:val="00976D00"/>
    <w:rsid w:val="00993CE4"/>
    <w:rsid w:val="009B660A"/>
    <w:rsid w:val="009B7FEC"/>
    <w:rsid w:val="009C1A3F"/>
    <w:rsid w:val="009F5B1A"/>
    <w:rsid w:val="00A1467A"/>
    <w:rsid w:val="00A32734"/>
    <w:rsid w:val="00A81AAE"/>
    <w:rsid w:val="00A93967"/>
    <w:rsid w:val="00A965E7"/>
    <w:rsid w:val="00AA63C8"/>
    <w:rsid w:val="00AB2464"/>
    <w:rsid w:val="00AB2C2A"/>
    <w:rsid w:val="00AC28EA"/>
    <w:rsid w:val="00AC6987"/>
    <w:rsid w:val="00AE243D"/>
    <w:rsid w:val="00AF4FFE"/>
    <w:rsid w:val="00B23850"/>
    <w:rsid w:val="00B355EC"/>
    <w:rsid w:val="00B439E0"/>
    <w:rsid w:val="00B55CED"/>
    <w:rsid w:val="00B71A94"/>
    <w:rsid w:val="00B85E97"/>
    <w:rsid w:val="00B86F15"/>
    <w:rsid w:val="00B9022D"/>
    <w:rsid w:val="00BA479D"/>
    <w:rsid w:val="00BA7A30"/>
    <w:rsid w:val="00BB369C"/>
    <w:rsid w:val="00BB4652"/>
    <w:rsid w:val="00BB6967"/>
    <w:rsid w:val="00BC7D0F"/>
    <w:rsid w:val="00BD259D"/>
    <w:rsid w:val="00BE6670"/>
    <w:rsid w:val="00C36992"/>
    <w:rsid w:val="00C71EC8"/>
    <w:rsid w:val="00C75827"/>
    <w:rsid w:val="00C81B46"/>
    <w:rsid w:val="00C9638B"/>
    <w:rsid w:val="00CB722A"/>
    <w:rsid w:val="00CC321B"/>
    <w:rsid w:val="00CF5C86"/>
    <w:rsid w:val="00D1410E"/>
    <w:rsid w:val="00D27C2C"/>
    <w:rsid w:val="00D311C4"/>
    <w:rsid w:val="00D319E9"/>
    <w:rsid w:val="00D33D92"/>
    <w:rsid w:val="00D57386"/>
    <w:rsid w:val="00D84461"/>
    <w:rsid w:val="00D8741D"/>
    <w:rsid w:val="00D97FB3"/>
    <w:rsid w:val="00DA6C6E"/>
    <w:rsid w:val="00DF0A4B"/>
    <w:rsid w:val="00DF497C"/>
    <w:rsid w:val="00DF4C21"/>
    <w:rsid w:val="00E02A5D"/>
    <w:rsid w:val="00E35C4E"/>
    <w:rsid w:val="00E435B8"/>
    <w:rsid w:val="00E46855"/>
    <w:rsid w:val="00E523D3"/>
    <w:rsid w:val="00E8580B"/>
    <w:rsid w:val="00EA30B8"/>
    <w:rsid w:val="00EC6EE4"/>
    <w:rsid w:val="00ED4EF0"/>
    <w:rsid w:val="00EE5F1A"/>
    <w:rsid w:val="00EF0CAD"/>
    <w:rsid w:val="00EF505B"/>
    <w:rsid w:val="00F11F66"/>
    <w:rsid w:val="00F125A8"/>
    <w:rsid w:val="00F176D3"/>
    <w:rsid w:val="00F50A0E"/>
    <w:rsid w:val="00F54670"/>
    <w:rsid w:val="00F55C8A"/>
    <w:rsid w:val="00F7111C"/>
    <w:rsid w:val="00F77B7D"/>
    <w:rsid w:val="00F835E7"/>
    <w:rsid w:val="00F96682"/>
    <w:rsid w:val="00FA7198"/>
    <w:rsid w:val="00FB4C65"/>
    <w:rsid w:val="00FC5E1B"/>
    <w:rsid w:val="00FF085C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67A"/>
    <w:rPr>
      <w:color w:val="666666"/>
    </w:rPr>
  </w:style>
  <w:style w:type="character" w:customStyle="1" w:styleId="apple-tab-span">
    <w:name w:val="apple-tab-span"/>
    <w:basedOn w:val="DefaultParagraphFont"/>
    <w:rsid w:val="00BD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z.harvard.edu/sites/default/files/Word-Phrase-Sentence.pdf" TargetMode="External"/><Relationship Id="rId18" Type="http://schemas.openxmlformats.org/officeDocument/2006/relationships/hyperlink" Target="https://history.state.gov/historicaldocuments/frus1895p1/d203" TargetMode="External"/><Relationship Id="rId26" Type="http://schemas.openxmlformats.org/officeDocument/2006/relationships/hyperlink" Target="https://visualizingcultures.mit.edu/empress_dowager/cx_gallery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mazon.com/Boxers-Saints-Boxed-Gene-Luen/dp/1596439246/ref=sr_1_1?crid=36J01HPI5MN7N&amp;keywords=Boxers+and+Saints&amp;qid=1704292650&amp;s=books&amp;sprefix=boxers+and+saints%2Cstripbooks%2C132&amp;sr=1-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uizizz.com/admin/quiz/65ac713651dc4d58b22ec78d/the-collapse-of-the-qing-dynasty-quiz?source=quiz_share" TargetMode="External"/><Relationship Id="rId17" Type="http://schemas.openxmlformats.org/officeDocument/2006/relationships/hyperlink" Target="http://www.eyewitnesstohistory.com/boxer.htm" TargetMode="External"/><Relationship Id="rId25" Type="http://schemas.openxmlformats.org/officeDocument/2006/relationships/hyperlink" Target="http://afe.easia.columbia.edu/tps/1750_c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link.oup.com/access/content/von-sivers-3e-dashboard-resources/document-proclamation-of-the-boxers-united-in-righteousness-1900" TargetMode="External"/><Relationship Id="rId20" Type="http://schemas.openxmlformats.org/officeDocument/2006/relationships/hyperlink" Target="https://visualizingcultures.mit.edu/boxer_uprising/pdf/bx_essay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story.state.gov/historicaldocuments/frus1895p1/d203" TargetMode="External"/><Relationship Id="rId24" Type="http://schemas.openxmlformats.org/officeDocument/2006/relationships/hyperlink" Target="https://www.amazon.com/Wild-Swans-Three-Daughters-China/dp/0743246985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afe.easia.columbia.edu/ps/cup/qing_reform_edict_1901.pdf" TargetMode="External"/><Relationship Id="rId23" Type="http://schemas.openxmlformats.org/officeDocument/2006/relationships/hyperlink" Target="https://www.amazon.com/Last-Empress-Novel-Anchee-Min/dp/0547053703/ref=sr_1_1?crid=3AMTI1V6T0T5F&amp;keywords=%22The+Last+Empress%22+by+Anchee+Min%3A&amp;qid=1704292257&amp;s=books&amp;sprefix=the+last+empress+by+anchee+min+%2Cstripbooks%2C170&amp;sr=1-1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afe.easia.columbia.edu/ps/cup/kang_youwei_comprehensive.pdf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dlet.com/jlaplace9611/the-collapse-of-the-qing-timeline-841xwhhulo3uo4z" TargetMode="External"/><Relationship Id="rId22" Type="http://schemas.openxmlformats.org/officeDocument/2006/relationships/hyperlink" Target="https://ww1.odu.edu/content/dam/odu/offices/mun/2017/ib-2017-crisis-boxer-rebellion.pdf" TargetMode="External"/><Relationship Id="rId27" Type="http://schemas.openxmlformats.org/officeDocument/2006/relationships/hyperlink" Target="https://easc.osu.edu/resources/teaching-resourc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2EAD5FA9A472BB06AA3FCD24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8A3A-2C3D-4F56-B65C-4F4D44C833FF}"/>
      </w:docPartPr>
      <w:docPartBody>
        <w:p w:rsidR="003025CD" w:rsidRDefault="003025CD">
          <w:r w:rsidRPr="000B6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194D7C"/>
    <w:rsid w:val="003025CD"/>
    <w:rsid w:val="00716B0A"/>
    <w:rsid w:val="00E27B66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5C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customXml/itemProps4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STUDY GUIDE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Study Guide</dc:title>
  <dc:creator>Smith, Janet L.</dc:creator>
  <cp:lastModifiedBy>Smith, Janet</cp:lastModifiedBy>
  <cp:revision>29</cp:revision>
  <cp:lastPrinted>2024-01-24T19:53:00Z</cp:lastPrinted>
  <dcterms:created xsi:type="dcterms:W3CDTF">2024-01-26T13:46:00Z</dcterms:created>
  <dcterms:modified xsi:type="dcterms:W3CDTF">2024-01-29T18:30:00Z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